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2A6C" w14:textId="77777777" w:rsidR="00B66EFB" w:rsidRDefault="00B66EFB" w:rsidP="006C6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7727A2" w14:textId="77777777" w:rsidR="006C665C" w:rsidRPr="00907D74" w:rsidRDefault="006C665C" w:rsidP="006C665C">
      <w:pPr>
        <w:spacing w:after="13" w:line="259" w:lineRule="auto"/>
        <w:ind w:left="0" w:right="0" w:firstLine="0"/>
        <w:rPr>
          <w:rFonts w:ascii="Arial" w:hAnsi="Arial" w:cs="Arial"/>
        </w:rPr>
      </w:pPr>
    </w:p>
    <w:p w14:paraId="4D3846BF" w14:textId="77777777" w:rsidR="006C665C" w:rsidRPr="0053108F" w:rsidRDefault="006C665C" w:rsidP="006C665C">
      <w:pPr>
        <w:spacing w:after="92" w:line="259" w:lineRule="auto"/>
        <w:ind w:left="0" w:right="0" w:firstLine="0"/>
        <w:rPr>
          <w:rFonts w:ascii="Arial" w:hAnsi="Arial" w:cs="Arial"/>
          <w:sz w:val="28"/>
          <w:szCs w:val="28"/>
        </w:rPr>
      </w:pPr>
    </w:p>
    <w:p w14:paraId="02FEDF83" w14:textId="77777777" w:rsidR="006C665C" w:rsidRDefault="006C665C" w:rsidP="00E22FBF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color w:val="001F5F"/>
          <w:sz w:val="28"/>
          <w:szCs w:val="28"/>
        </w:rPr>
      </w:pPr>
      <w:r w:rsidRPr="00A406C8">
        <w:rPr>
          <w:rFonts w:ascii="Times New Roman" w:hAnsi="Times New Roman" w:cs="Times New Roman"/>
          <w:b/>
          <w:color w:val="001F5F"/>
          <w:sz w:val="28"/>
          <w:szCs w:val="28"/>
        </w:rPr>
        <w:t xml:space="preserve">Leasing of immovable property as hotel </w:t>
      </w:r>
      <w:r w:rsidR="00E22FBF">
        <w:rPr>
          <w:rFonts w:ascii="Times New Roman" w:hAnsi="Times New Roman" w:cs="Times New Roman"/>
          <w:b/>
          <w:color w:val="001F5F"/>
          <w:sz w:val="28"/>
          <w:szCs w:val="28"/>
        </w:rPr>
        <w:t>on as is where is basis</w:t>
      </w:r>
    </w:p>
    <w:p w14:paraId="06D15B11" w14:textId="77777777" w:rsidR="00E22FBF" w:rsidRPr="00A406C8" w:rsidRDefault="00E22FBF" w:rsidP="00E22FBF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289F50AE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02E6E1D8" w14:textId="77777777" w:rsidR="006C665C" w:rsidRPr="00A406C8" w:rsidRDefault="006C665C" w:rsidP="006C665C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6C8">
        <w:rPr>
          <w:rFonts w:ascii="Times New Roman" w:hAnsi="Times New Roman" w:cs="Times New Roman"/>
          <w:b/>
          <w:sz w:val="28"/>
          <w:szCs w:val="28"/>
        </w:rPr>
        <w:t>EXPRESSION OF INTEREST (EOI)</w:t>
      </w:r>
    </w:p>
    <w:p w14:paraId="6E72E05D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14:paraId="48163D85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1842F581" w14:textId="77777777" w:rsidR="006C665C" w:rsidRPr="00A406C8" w:rsidRDefault="006C665C" w:rsidP="006C665C">
      <w:pPr>
        <w:spacing w:after="15" w:line="259" w:lineRule="auto"/>
        <w:ind w:left="0" w:right="0" w:firstLine="0"/>
        <w:rPr>
          <w:rFonts w:ascii="Times New Roman" w:hAnsi="Times New Roman" w:cs="Times New Roman"/>
        </w:rPr>
      </w:pPr>
    </w:p>
    <w:p w14:paraId="5BD115B3" w14:textId="77777777" w:rsidR="006C665C" w:rsidRPr="00A406C8" w:rsidRDefault="006C665C" w:rsidP="006C665C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6C8">
        <w:rPr>
          <w:rFonts w:ascii="Times New Roman" w:hAnsi="Times New Roman" w:cs="Times New Roman"/>
          <w:b/>
          <w:sz w:val="24"/>
          <w:szCs w:val="24"/>
        </w:rPr>
        <w:t>Build/ Modify/ re-model, Operate, Lease, Transfer (BOLT) of Elephant Mansion Property, Gangtok, Sikkim</w:t>
      </w:r>
    </w:p>
    <w:p w14:paraId="7F3A6AEF" w14:textId="77777777" w:rsidR="006C665C" w:rsidRPr="00A406C8" w:rsidRDefault="006C665C" w:rsidP="006C665C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14:paraId="7F255D23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577313E8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74CF7F6C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575851C3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724585AC" w14:textId="77777777" w:rsidR="006C665C" w:rsidRPr="00A406C8" w:rsidRDefault="006C665C" w:rsidP="006C665C">
      <w:pPr>
        <w:spacing w:after="110" w:line="259" w:lineRule="auto"/>
        <w:ind w:left="0" w:right="0" w:firstLine="0"/>
        <w:rPr>
          <w:rFonts w:ascii="Times New Roman" w:hAnsi="Times New Roman" w:cs="Times New Roman"/>
        </w:rPr>
      </w:pPr>
    </w:p>
    <w:p w14:paraId="7025FD89" w14:textId="5E1DF511" w:rsidR="006C665C" w:rsidRPr="00A406C8" w:rsidRDefault="00235BA8" w:rsidP="00B27F5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2023</w:t>
      </w:r>
    </w:p>
    <w:p w14:paraId="7C7C59E4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49917A09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6D038EFF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3C91C3C6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3F105593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70AFCFA7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23BE1F0C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4FB9E00E" w14:textId="77777777" w:rsidR="006C665C" w:rsidRPr="00A406C8" w:rsidRDefault="006C665C" w:rsidP="006C665C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</w:p>
    <w:p w14:paraId="28D56AFB" w14:textId="77777777" w:rsidR="006C665C" w:rsidRPr="00A406C8" w:rsidRDefault="006C665C" w:rsidP="006C665C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A406C8">
        <w:rPr>
          <w:rFonts w:ascii="Times New Roman" w:hAnsi="Times New Roman" w:cs="Times New Roman"/>
          <w:sz w:val="24"/>
          <w:szCs w:val="24"/>
        </w:rPr>
        <w:t>Managing Trustee,</w:t>
      </w:r>
    </w:p>
    <w:p w14:paraId="1E75D642" w14:textId="77777777" w:rsidR="006C665C" w:rsidRPr="00A406C8" w:rsidRDefault="006C665C" w:rsidP="006C665C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6C8">
        <w:rPr>
          <w:rFonts w:ascii="Times New Roman" w:hAnsi="Times New Roman" w:cs="Times New Roman"/>
          <w:sz w:val="24"/>
          <w:szCs w:val="24"/>
        </w:rPr>
        <w:t>The Tsuklakhang Trust,</w:t>
      </w:r>
    </w:p>
    <w:p w14:paraId="29A968DC" w14:textId="77777777" w:rsidR="006C665C" w:rsidRPr="00A406C8" w:rsidRDefault="006C665C" w:rsidP="006C665C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6C8">
        <w:rPr>
          <w:rFonts w:ascii="Times New Roman" w:hAnsi="Times New Roman" w:cs="Times New Roman"/>
          <w:sz w:val="24"/>
          <w:szCs w:val="24"/>
        </w:rPr>
        <w:t>The Palace/Tsuklakhang complex</w:t>
      </w:r>
    </w:p>
    <w:p w14:paraId="63289351" w14:textId="77777777" w:rsidR="006C665C" w:rsidRPr="00A406C8" w:rsidRDefault="006C665C" w:rsidP="006C665C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6C8">
        <w:rPr>
          <w:rFonts w:ascii="Times New Roman" w:hAnsi="Times New Roman" w:cs="Times New Roman"/>
          <w:sz w:val="24"/>
          <w:szCs w:val="24"/>
        </w:rPr>
        <w:t>Gangtok – Sikkim</w:t>
      </w:r>
    </w:p>
    <w:p w14:paraId="26A86AA3" w14:textId="77777777" w:rsidR="006C665C" w:rsidRPr="00A406C8" w:rsidRDefault="006C665C" w:rsidP="006C665C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6C8">
        <w:rPr>
          <w:rFonts w:ascii="Times New Roman" w:hAnsi="Times New Roman" w:cs="Times New Roman"/>
          <w:sz w:val="24"/>
          <w:szCs w:val="24"/>
        </w:rPr>
        <w:t>Ph. +91 9434040883</w:t>
      </w:r>
    </w:p>
    <w:p w14:paraId="260FAB62" w14:textId="77777777" w:rsidR="006C665C" w:rsidRDefault="00E22FBF" w:rsidP="006C665C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– </w:t>
      </w:r>
      <w:hyperlink r:id="rId6" w:history="1">
        <w:r w:rsidR="00C32283" w:rsidRPr="0025697D">
          <w:rPr>
            <w:rStyle w:val="Hyperlink"/>
            <w:rFonts w:ascii="Times New Roman" w:hAnsi="Times New Roman" w:cs="Times New Roman"/>
            <w:sz w:val="24"/>
            <w:szCs w:val="24"/>
          </w:rPr>
          <w:t>thetsuklakhangtrust@gmail.com</w:t>
        </w:r>
      </w:hyperlink>
    </w:p>
    <w:p w14:paraId="422EA2F9" w14:textId="77777777" w:rsidR="00C32283" w:rsidRPr="00A406C8" w:rsidRDefault="00C32283" w:rsidP="006C665C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site – https://www.tsuklakhang.com</w:t>
      </w:r>
    </w:p>
    <w:p w14:paraId="122EF22B" w14:textId="77777777" w:rsidR="006C665C" w:rsidRDefault="006C665C" w:rsidP="006C665C">
      <w:pPr>
        <w:pStyle w:val="Heading1"/>
        <w:ind w:left="0" w:firstLine="0"/>
        <w:rPr>
          <w:rFonts w:ascii="Arial" w:hAnsi="Arial" w:cs="Arial"/>
        </w:rPr>
      </w:pPr>
    </w:p>
    <w:p w14:paraId="2E0D0894" w14:textId="77777777" w:rsidR="006C665C" w:rsidRDefault="006C665C" w:rsidP="006C665C">
      <w:pPr>
        <w:pStyle w:val="Heading1"/>
        <w:ind w:left="0" w:firstLine="0"/>
        <w:rPr>
          <w:rFonts w:ascii="Arial" w:hAnsi="Arial" w:cs="Arial"/>
        </w:rPr>
      </w:pPr>
    </w:p>
    <w:p w14:paraId="450EEF01" w14:textId="77777777" w:rsidR="006C665C" w:rsidRDefault="006C665C" w:rsidP="006C665C">
      <w:pPr>
        <w:pStyle w:val="Heading1"/>
        <w:ind w:left="0" w:firstLine="0"/>
        <w:rPr>
          <w:rFonts w:ascii="Arial" w:hAnsi="Arial" w:cs="Arial"/>
        </w:rPr>
      </w:pPr>
    </w:p>
    <w:p w14:paraId="68F3E003" w14:textId="77777777" w:rsidR="006C665C" w:rsidRDefault="006C665C" w:rsidP="006C665C">
      <w:pPr>
        <w:pStyle w:val="Heading1"/>
        <w:ind w:left="0" w:firstLine="0"/>
        <w:rPr>
          <w:rFonts w:ascii="Arial" w:hAnsi="Arial" w:cs="Arial"/>
        </w:rPr>
      </w:pPr>
    </w:p>
    <w:p w14:paraId="6EE5CD72" w14:textId="77777777" w:rsidR="006C665C" w:rsidRPr="006C665C" w:rsidRDefault="006C665C" w:rsidP="006C665C"/>
    <w:p w14:paraId="01078002" w14:textId="77777777" w:rsidR="006C665C" w:rsidRDefault="006C665C" w:rsidP="006C665C">
      <w:pPr>
        <w:pStyle w:val="Heading1"/>
        <w:ind w:left="0" w:firstLine="0"/>
        <w:rPr>
          <w:rFonts w:ascii="Arial" w:hAnsi="Arial" w:cs="Arial"/>
        </w:rPr>
      </w:pPr>
    </w:p>
    <w:p w14:paraId="17C68E4B" w14:textId="77777777" w:rsidR="00B27F53" w:rsidRDefault="00B27F53" w:rsidP="00140CCE">
      <w:pPr>
        <w:spacing w:after="0" w:line="360" w:lineRule="auto"/>
        <w:ind w:hanging="563"/>
        <w:rPr>
          <w:rFonts w:ascii="Arial Black" w:hAnsi="Arial Black"/>
        </w:rPr>
      </w:pPr>
    </w:p>
    <w:p w14:paraId="374D8440" w14:textId="77777777" w:rsidR="0053108F" w:rsidRDefault="0053108F" w:rsidP="00140CCE">
      <w:pPr>
        <w:spacing w:after="0" w:line="360" w:lineRule="auto"/>
        <w:ind w:hanging="563"/>
        <w:rPr>
          <w:rFonts w:ascii="Arial Black" w:hAnsi="Arial Black"/>
        </w:rPr>
      </w:pPr>
    </w:p>
    <w:p w14:paraId="33D768A6" w14:textId="77777777" w:rsidR="00C32283" w:rsidRDefault="00C32283" w:rsidP="00140CCE">
      <w:pPr>
        <w:spacing w:after="0" w:line="360" w:lineRule="auto"/>
        <w:ind w:hanging="563"/>
        <w:rPr>
          <w:rFonts w:ascii="Arial Black" w:hAnsi="Arial Black"/>
        </w:rPr>
      </w:pPr>
    </w:p>
    <w:p w14:paraId="69D67EEB" w14:textId="77777777" w:rsidR="00C32283" w:rsidRDefault="00C32283" w:rsidP="00140CCE">
      <w:pPr>
        <w:spacing w:after="0" w:line="360" w:lineRule="auto"/>
        <w:ind w:hanging="563"/>
        <w:rPr>
          <w:rFonts w:ascii="Arial Black" w:hAnsi="Arial Black"/>
        </w:rPr>
      </w:pPr>
    </w:p>
    <w:p w14:paraId="64CFFCAC" w14:textId="77777777" w:rsidR="00B27F53" w:rsidRDefault="00B27F53" w:rsidP="00140CCE">
      <w:pPr>
        <w:spacing w:after="0" w:line="360" w:lineRule="auto"/>
        <w:ind w:hanging="563"/>
        <w:rPr>
          <w:rFonts w:ascii="Arial Black" w:hAnsi="Arial Black"/>
        </w:rPr>
      </w:pPr>
    </w:p>
    <w:p w14:paraId="1A1D43A1" w14:textId="77777777" w:rsidR="00A406C8" w:rsidRDefault="00A406C8" w:rsidP="00140CCE">
      <w:pPr>
        <w:spacing w:after="0" w:line="360" w:lineRule="auto"/>
        <w:ind w:hanging="563"/>
        <w:rPr>
          <w:rFonts w:ascii="Arial Black" w:hAnsi="Arial Black"/>
        </w:rPr>
      </w:pPr>
    </w:p>
    <w:p w14:paraId="6FB8359A" w14:textId="77777777" w:rsidR="00140CCE" w:rsidRPr="00A406C8" w:rsidRDefault="00321C5B" w:rsidP="00140CCE">
      <w:pPr>
        <w:spacing w:after="0" w:line="360" w:lineRule="auto"/>
        <w:ind w:hanging="563"/>
        <w:rPr>
          <w:rFonts w:ascii="Times New Roman" w:hAnsi="Times New Roman" w:cs="Times New Roman"/>
          <w:b/>
          <w:sz w:val="24"/>
          <w:szCs w:val="24"/>
        </w:rPr>
      </w:pPr>
      <w:r w:rsidRPr="00A406C8">
        <w:rPr>
          <w:rFonts w:ascii="Times New Roman" w:hAnsi="Times New Roman" w:cs="Times New Roman"/>
          <w:b/>
          <w:sz w:val="24"/>
          <w:szCs w:val="24"/>
        </w:rPr>
        <w:t>ELEP</w:t>
      </w:r>
      <w:r w:rsidR="00140CCE" w:rsidRPr="00A406C8">
        <w:rPr>
          <w:rFonts w:ascii="Times New Roman" w:hAnsi="Times New Roman" w:cs="Times New Roman"/>
          <w:b/>
          <w:sz w:val="24"/>
          <w:szCs w:val="24"/>
        </w:rPr>
        <w:t>HANT MANSION PROPERTY</w:t>
      </w:r>
    </w:p>
    <w:p w14:paraId="08ED450B" w14:textId="77777777" w:rsidR="00140CCE" w:rsidRPr="0053108F" w:rsidRDefault="00140CCE" w:rsidP="00140CC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For 333 years, the Namgyal dynasty ruled over the Himalayan kingdom of Sikkim and for over 500 years before that, their ancestors held sway over Sikkim from Chumbi valley.</w:t>
      </w:r>
    </w:p>
    <w:p w14:paraId="117E6049" w14:textId="0929BF5E" w:rsidR="00140CCE" w:rsidRPr="0053108F" w:rsidRDefault="00140CCE" w:rsidP="00140CC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In the capital Gangtok, during the reign of the twelfth Miwang Denjong Chogyal Palden Thondup Namgyal, the Private Estate identified a </w:t>
      </w:r>
      <w:r w:rsidR="00235BA8">
        <w:rPr>
          <w:rFonts w:ascii="Times New Roman" w:hAnsi="Times New Roman" w:cs="Times New Roman"/>
          <w:sz w:val="24"/>
          <w:szCs w:val="24"/>
        </w:rPr>
        <w:t>h</w:t>
      </w:r>
      <w:r w:rsidRPr="0053108F">
        <w:rPr>
          <w:rFonts w:ascii="Times New Roman" w:hAnsi="Times New Roman" w:cs="Times New Roman"/>
          <w:sz w:val="24"/>
          <w:szCs w:val="24"/>
        </w:rPr>
        <w:t xml:space="preserve">ub of land near the peaceful hamlet of Do-tapu located along the highway to construct what would become a landmark building. It was sometime in the 1960’s that the construction began. It was a massive structure with an impressive sweeping facade that hugged the contours of the triangular plot of land it came to dominate. As such a huge structure was then relatively unknown, it came to be known as Elephant Mansion to aptly reflect its gargantuan shape. Initially, it was envisioned as a series of private apartments, each with an imposing balcony out front. Much later, it was leased out as a hotel. </w:t>
      </w:r>
    </w:p>
    <w:p w14:paraId="38408738" w14:textId="77777777" w:rsidR="00140CCE" w:rsidRPr="0053108F" w:rsidRDefault="00140CCE" w:rsidP="00140CC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Gangtok is now vastly changed and there are many behemoths everywhere. But not all buildings can stake claim to the unparalleled and intrinsic royal heritage and history of Elephant Mansion.</w:t>
      </w:r>
    </w:p>
    <w:p w14:paraId="1E9039C0" w14:textId="77777777" w:rsidR="006C665C" w:rsidRPr="0053108F" w:rsidRDefault="006C665C" w:rsidP="006C665C">
      <w:pPr>
        <w:pStyle w:val="Heading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E043C64" w14:textId="77777777" w:rsidR="006C665C" w:rsidRPr="0053108F" w:rsidRDefault="001B1C96" w:rsidP="006C665C">
      <w:pPr>
        <w:pStyle w:val="Heading1"/>
        <w:ind w:left="0" w:firstLine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C665C" w:rsidRPr="0053108F">
        <w:rPr>
          <w:rFonts w:ascii="Times New Roman" w:hAnsi="Times New Roman" w:cs="Times New Roman"/>
          <w:sz w:val="24"/>
          <w:szCs w:val="24"/>
        </w:rPr>
        <w:t>INSTRUCTIONS FOR EOI SUBMISSION</w:t>
      </w:r>
    </w:p>
    <w:p w14:paraId="238D804D" w14:textId="77777777" w:rsidR="006C665C" w:rsidRPr="0053108F" w:rsidRDefault="006C665C" w:rsidP="006C665C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67FD7C1" w14:textId="77777777" w:rsidR="006C665C" w:rsidRPr="0053108F" w:rsidRDefault="006C665C" w:rsidP="006C665C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184A90E" w14:textId="77777777" w:rsidR="006C665C" w:rsidRPr="0053108F" w:rsidRDefault="006C665C" w:rsidP="006C665C">
      <w:pPr>
        <w:spacing w:after="48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3108F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095662CB" w14:textId="77777777" w:rsidR="006C665C" w:rsidRPr="0053108F" w:rsidRDefault="006C665C" w:rsidP="006C665C">
      <w:pPr>
        <w:pStyle w:val="ListParagraph"/>
        <w:numPr>
          <w:ilvl w:val="0"/>
          <w:numId w:val="1"/>
        </w:numPr>
        <w:spacing w:before="120" w:after="120"/>
        <w:ind w:right="12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The Tsuklakhang Trust intends to develop the Elephant Mansion Property, Gangtok, Sikkim </w:t>
      </w:r>
      <w:r w:rsidR="00E22FBF">
        <w:rPr>
          <w:rFonts w:ascii="Times New Roman" w:hAnsi="Times New Roman" w:cs="Times New Roman"/>
          <w:sz w:val="24"/>
          <w:szCs w:val="24"/>
        </w:rPr>
        <w:t xml:space="preserve">preferably as a Royal Boutique hotel </w:t>
      </w:r>
      <w:r w:rsidRPr="0053108F">
        <w:rPr>
          <w:rFonts w:ascii="Times New Roman" w:hAnsi="Times New Roman" w:cs="Times New Roman"/>
          <w:sz w:val="24"/>
          <w:szCs w:val="24"/>
        </w:rPr>
        <w:t xml:space="preserve">on Build/ modify/ re-model, Operate, Lease, Transfer (BOLT) basis. </w:t>
      </w:r>
    </w:p>
    <w:p w14:paraId="5218BE04" w14:textId="77777777" w:rsidR="006C665C" w:rsidRPr="0053108F" w:rsidRDefault="006C665C" w:rsidP="006C665C">
      <w:pPr>
        <w:pStyle w:val="ListParagraph"/>
        <w:numPr>
          <w:ilvl w:val="0"/>
          <w:numId w:val="1"/>
        </w:numPr>
        <w:spacing w:before="120" w:after="120" w:line="259" w:lineRule="auto"/>
        <w:ind w:righ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The Tsuklakhang Trust invites Expression of Interest (EOI)</w:t>
      </w:r>
      <w:r w:rsidR="001D4CC4">
        <w:rPr>
          <w:rFonts w:ascii="Times New Roman" w:hAnsi="Times New Roman" w:cs="Times New Roman"/>
          <w:sz w:val="24"/>
          <w:szCs w:val="24"/>
        </w:rPr>
        <w:t xml:space="preserve"> on as is where is basis</w:t>
      </w:r>
      <w:r w:rsidRPr="0053108F">
        <w:rPr>
          <w:rFonts w:ascii="Times New Roman" w:hAnsi="Times New Roman" w:cs="Times New Roman"/>
          <w:sz w:val="24"/>
          <w:szCs w:val="24"/>
        </w:rPr>
        <w:t xml:space="preserve"> from Developers / Investors / Operators to Build/ modify/ re-model, Operate, Lease, Transfer the Elephant Mansion Property, Gangtok, Sikkim.  </w:t>
      </w:r>
    </w:p>
    <w:p w14:paraId="1A3E891B" w14:textId="77777777" w:rsidR="006C665C" w:rsidRPr="0053108F" w:rsidRDefault="006C665C" w:rsidP="006C665C">
      <w:pPr>
        <w:pStyle w:val="ListParagraph"/>
        <w:numPr>
          <w:ilvl w:val="0"/>
          <w:numId w:val="1"/>
        </w:numPr>
        <w:spacing w:before="120" w:after="120"/>
        <w:ind w:right="12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Pre-Qualified Bidder / Consortium will be informed by The Tsuklakhang Trust through Registered Post / Fax / E-mail. </w:t>
      </w:r>
    </w:p>
    <w:p w14:paraId="6C1E88A1" w14:textId="77777777" w:rsidR="006C665C" w:rsidRPr="0053108F" w:rsidRDefault="006C665C" w:rsidP="006C665C">
      <w:pPr>
        <w:spacing w:after="4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A6C6EB0" w14:textId="77777777" w:rsidR="006C665C" w:rsidRPr="0053108F" w:rsidRDefault="006C665C" w:rsidP="006C665C">
      <w:pPr>
        <w:spacing w:after="46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CDF4CD9" w14:textId="77777777" w:rsidR="006C665C" w:rsidRPr="0053108F" w:rsidRDefault="006C665C" w:rsidP="006C665C">
      <w:pPr>
        <w:spacing w:after="4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b/>
          <w:sz w:val="24"/>
          <w:szCs w:val="24"/>
        </w:rPr>
        <w:t xml:space="preserve">ELIGIBLE APPLICANTS </w:t>
      </w:r>
    </w:p>
    <w:p w14:paraId="7D9404C8" w14:textId="77777777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The Applicant for Pre-Qualification may be a single entity or a group of entities (the “</w:t>
      </w:r>
      <w:r w:rsidRPr="0053108F">
        <w:rPr>
          <w:rFonts w:ascii="Times New Roman" w:hAnsi="Times New Roman" w:cs="Times New Roman"/>
          <w:b/>
          <w:sz w:val="24"/>
          <w:szCs w:val="24"/>
        </w:rPr>
        <w:t>Consortium</w:t>
      </w:r>
      <w:r w:rsidRPr="0053108F">
        <w:rPr>
          <w:rFonts w:ascii="Times New Roman" w:hAnsi="Times New Roman" w:cs="Times New Roman"/>
          <w:sz w:val="24"/>
          <w:szCs w:val="24"/>
        </w:rPr>
        <w:t xml:space="preserve">”), coming together to implement the Project. However, no applicant applying individually or as a member of a Consortium, as the case may be, can be member of another Applicant Consortium.  The term Applicant used herein would apply to both a single entity and a Consortium. </w:t>
      </w:r>
    </w:p>
    <w:p w14:paraId="328878B3" w14:textId="77777777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An Applicant shall not have a conflict of in</w:t>
      </w:r>
      <w:r w:rsidR="00E22FBF">
        <w:rPr>
          <w:rFonts w:ascii="Times New Roman" w:hAnsi="Times New Roman" w:cs="Times New Roman"/>
          <w:sz w:val="24"/>
          <w:szCs w:val="24"/>
        </w:rPr>
        <w:t xml:space="preserve">terest (the </w:t>
      </w:r>
      <w:r w:rsidRPr="0053108F">
        <w:rPr>
          <w:rFonts w:ascii="Times New Roman" w:hAnsi="Times New Roman" w:cs="Times New Roman"/>
          <w:sz w:val="24"/>
          <w:szCs w:val="24"/>
        </w:rPr>
        <w:t>“</w:t>
      </w:r>
      <w:r w:rsidRPr="0053108F">
        <w:rPr>
          <w:rFonts w:ascii="Times New Roman" w:hAnsi="Times New Roman" w:cs="Times New Roman"/>
          <w:b/>
          <w:sz w:val="24"/>
          <w:szCs w:val="24"/>
        </w:rPr>
        <w:t>Conflict of Interest</w:t>
      </w:r>
      <w:r w:rsidR="003654FD">
        <w:rPr>
          <w:rFonts w:ascii="Times New Roman" w:hAnsi="Times New Roman" w:cs="Times New Roman"/>
          <w:sz w:val="24"/>
          <w:szCs w:val="24"/>
        </w:rPr>
        <w:t xml:space="preserve">”) </w:t>
      </w:r>
      <w:r w:rsidRPr="0053108F">
        <w:rPr>
          <w:rFonts w:ascii="Times New Roman" w:hAnsi="Times New Roman" w:cs="Times New Roman"/>
          <w:sz w:val="24"/>
          <w:szCs w:val="24"/>
        </w:rPr>
        <w:t xml:space="preserve">that  affects the Bidding Process. Any Applicant found to have a Conflict of Interest shall be </w:t>
      </w:r>
      <w:r w:rsidRPr="0053108F">
        <w:rPr>
          <w:rFonts w:ascii="Times New Roman" w:hAnsi="Times New Roman" w:cs="Times New Roman"/>
          <w:sz w:val="24"/>
          <w:szCs w:val="24"/>
        </w:rPr>
        <w:lastRenderedPageBreak/>
        <w:t xml:space="preserve">disqualified. An Applicant shall be deemed to have a Conflict of Interest that affects the Bidding Process, if a constituent of such Applicant is also a constituent of another Applicant; </w:t>
      </w:r>
    </w:p>
    <w:p w14:paraId="388B313C" w14:textId="77777777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Where the Applicant is a single entity, it may be required to incorporate a company under the Companies Act, 2013 as a Special Purpose Vehicle (SPV) to execute the Concession Agreement and implement the Project. In case the Applicant is a Consortium, it should comply with the  following additional requirements: </w:t>
      </w:r>
    </w:p>
    <w:p w14:paraId="4EECAC34" w14:textId="77777777" w:rsidR="006C665C" w:rsidRPr="0053108F" w:rsidRDefault="006C665C" w:rsidP="006C665C">
      <w:pPr>
        <w:numPr>
          <w:ilvl w:val="1"/>
          <w:numId w:val="2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Number of members in a consortium should be limited to 3 (three); </w:t>
      </w:r>
    </w:p>
    <w:p w14:paraId="689725D3" w14:textId="77777777" w:rsidR="006C665C" w:rsidRPr="0053108F" w:rsidRDefault="006C665C" w:rsidP="006C665C">
      <w:pPr>
        <w:numPr>
          <w:ilvl w:val="1"/>
          <w:numId w:val="2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The Application should contain the information required for each member of the Consortium;</w:t>
      </w:r>
    </w:p>
    <w:p w14:paraId="0992EED1" w14:textId="77777777" w:rsidR="006C665C" w:rsidRPr="0053108F" w:rsidRDefault="006C665C" w:rsidP="006C665C">
      <w:pPr>
        <w:numPr>
          <w:ilvl w:val="1"/>
          <w:numId w:val="2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Members of the Consortium shall nominate one member as the lead member (the “</w:t>
      </w:r>
      <w:r w:rsidRPr="0053108F">
        <w:rPr>
          <w:rFonts w:ascii="Times New Roman" w:hAnsi="Times New Roman" w:cs="Times New Roman"/>
          <w:b/>
          <w:sz w:val="24"/>
          <w:szCs w:val="24"/>
        </w:rPr>
        <w:t>Lead Member</w:t>
      </w:r>
      <w:r w:rsidRPr="0053108F">
        <w:rPr>
          <w:rFonts w:ascii="Times New Roman" w:hAnsi="Times New Roman" w:cs="Times New Roman"/>
          <w:sz w:val="24"/>
          <w:szCs w:val="24"/>
        </w:rPr>
        <w:t xml:space="preserve">”), who shall have a minimum equity share of at least 26% in the Consortium and also shall have highest equity share in the Consortium than any other   Member. </w:t>
      </w:r>
    </w:p>
    <w:p w14:paraId="64E06F43" w14:textId="77777777" w:rsidR="006C665C" w:rsidRPr="0053108F" w:rsidRDefault="006C665C" w:rsidP="0053108F">
      <w:pPr>
        <w:numPr>
          <w:ilvl w:val="1"/>
          <w:numId w:val="2"/>
        </w:numPr>
        <w:spacing w:before="120" w:after="12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Members of the Consortium shall enter into formal understanding vide a Memorandum of Association (MoA), for the purpose of submitting the EOI for the Elephant Mansion Property, Gangtok, Sikkim. </w:t>
      </w:r>
    </w:p>
    <w:p w14:paraId="1119450B" w14:textId="77777777" w:rsidR="006C665C" w:rsidRPr="0053108F" w:rsidRDefault="006C665C" w:rsidP="006C665C">
      <w:pPr>
        <w:spacing w:after="3" w:line="260" w:lineRule="auto"/>
        <w:ind w:left="0" w:right="6484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7A7976" w14:textId="77777777" w:rsidR="006C665C" w:rsidRPr="0053108F" w:rsidRDefault="006C665C" w:rsidP="006C665C">
      <w:pPr>
        <w:spacing w:after="3" w:line="260" w:lineRule="auto"/>
        <w:ind w:left="0" w:right="64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b/>
          <w:sz w:val="24"/>
          <w:szCs w:val="24"/>
        </w:rPr>
        <w:t>The EOI shall include:</w:t>
      </w:r>
    </w:p>
    <w:p w14:paraId="22925BC4" w14:textId="77777777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Company / Organization Profile giving details of current activities, background of promoters and management structure etc. </w:t>
      </w:r>
    </w:p>
    <w:p w14:paraId="63D73502" w14:textId="77777777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Details of similar &amp; other projects of similar magnitude successfully implemented in the past 5 (Five) years including period of implementation, cost and project features. </w:t>
      </w:r>
    </w:p>
    <w:p w14:paraId="52198084" w14:textId="01F76CAD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The financial standing of the firm in respect of turn over for the last 3 financial years (ending </w:t>
      </w:r>
      <w:r w:rsidR="00235BA8">
        <w:rPr>
          <w:rFonts w:ascii="Times New Roman" w:hAnsi="Times New Roman" w:cs="Times New Roman"/>
          <w:sz w:val="24"/>
          <w:szCs w:val="24"/>
        </w:rPr>
        <w:t>2022-23</w:t>
      </w:r>
      <w:r w:rsidRPr="0053108F">
        <w:rPr>
          <w:rFonts w:ascii="Times New Roman" w:hAnsi="Times New Roman" w:cs="Times New Roman"/>
          <w:sz w:val="24"/>
          <w:szCs w:val="24"/>
        </w:rPr>
        <w:t xml:space="preserve">) and Net-worth should be duly certified by the Statutory Auditor with Name &amp; Membership No. of the Auditors. </w:t>
      </w:r>
    </w:p>
    <w:p w14:paraId="37642C48" w14:textId="28E62168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 xml:space="preserve">EOI </w:t>
      </w:r>
      <w:r w:rsidR="00B234E3">
        <w:rPr>
          <w:rFonts w:ascii="Times New Roman" w:hAnsi="Times New Roman" w:cs="Times New Roman"/>
          <w:sz w:val="24"/>
          <w:szCs w:val="24"/>
        </w:rPr>
        <w:t>shall be received on or before 15</w:t>
      </w:r>
      <w:r w:rsidR="00B234E3" w:rsidRPr="00B234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34E3">
        <w:rPr>
          <w:rFonts w:ascii="Times New Roman" w:hAnsi="Times New Roman" w:cs="Times New Roman"/>
          <w:sz w:val="24"/>
          <w:szCs w:val="24"/>
        </w:rPr>
        <w:t xml:space="preserve"> </w:t>
      </w:r>
      <w:r w:rsidR="00235BA8">
        <w:rPr>
          <w:rFonts w:ascii="Times New Roman" w:hAnsi="Times New Roman" w:cs="Times New Roman"/>
          <w:sz w:val="24"/>
          <w:szCs w:val="24"/>
        </w:rPr>
        <w:t>September 2023</w:t>
      </w:r>
      <w:r w:rsidR="00B234E3">
        <w:rPr>
          <w:rFonts w:ascii="Times New Roman" w:hAnsi="Times New Roman" w:cs="Times New Roman"/>
          <w:sz w:val="24"/>
          <w:szCs w:val="24"/>
        </w:rPr>
        <w:t xml:space="preserve"> </w:t>
      </w:r>
      <w:r w:rsidRPr="0053108F">
        <w:rPr>
          <w:rFonts w:ascii="Times New Roman" w:hAnsi="Times New Roman" w:cs="Times New Roman"/>
          <w:sz w:val="24"/>
          <w:szCs w:val="24"/>
        </w:rPr>
        <w:t xml:space="preserve">and submissions beyond the specified time shall neither be received nor entertained. </w:t>
      </w:r>
    </w:p>
    <w:p w14:paraId="1903A851" w14:textId="77777777" w:rsidR="006C665C" w:rsidRPr="0053108F" w:rsidRDefault="006C665C" w:rsidP="006C665C">
      <w:pPr>
        <w:pStyle w:val="ListParagraph"/>
        <w:numPr>
          <w:ilvl w:val="0"/>
          <w:numId w:val="2"/>
        </w:numPr>
        <w:spacing w:before="120" w:after="120" w:line="240" w:lineRule="auto"/>
        <w:ind w:right="0"/>
        <w:contextualSpacing w:val="0"/>
        <w:rPr>
          <w:rFonts w:ascii="Times New Roman" w:hAnsi="Times New Roman" w:cs="Times New Roman"/>
          <w:sz w:val="24"/>
          <w:szCs w:val="24"/>
        </w:rPr>
      </w:pPr>
      <w:r w:rsidRPr="0053108F">
        <w:rPr>
          <w:rFonts w:ascii="Times New Roman" w:hAnsi="Times New Roman" w:cs="Times New Roman"/>
          <w:sz w:val="24"/>
          <w:szCs w:val="24"/>
        </w:rPr>
        <w:t>Only shortlisted EOIs will be contacted and provided with the detailed RFP documents.</w:t>
      </w:r>
    </w:p>
    <w:p w14:paraId="3C5CDCF4" w14:textId="77777777" w:rsidR="006C665C" w:rsidRPr="0053108F" w:rsidRDefault="006C665C" w:rsidP="006C665C">
      <w:pPr>
        <w:spacing w:after="0" w:line="25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519558F4" w14:textId="77777777" w:rsidR="006C665C" w:rsidRPr="0053108F" w:rsidRDefault="006C665C" w:rsidP="006C665C">
      <w:pPr>
        <w:rPr>
          <w:rFonts w:ascii="Times New Roman" w:hAnsi="Times New Roman" w:cs="Times New Roman"/>
          <w:sz w:val="24"/>
          <w:szCs w:val="24"/>
        </w:rPr>
      </w:pPr>
    </w:p>
    <w:p w14:paraId="69825A16" w14:textId="77777777" w:rsidR="006C665C" w:rsidRPr="0053108F" w:rsidRDefault="006C665C" w:rsidP="006C6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C665C" w:rsidRPr="0053108F" w:rsidSect="003D76B4">
      <w:pgSz w:w="11907" w:h="16840" w:code="9"/>
      <w:pgMar w:top="73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4841"/>
    <w:multiLevelType w:val="hybridMultilevel"/>
    <w:tmpl w:val="7820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D56E8"/>
    <w:multiLevelType w:val="hybridMultilevel"/>
    <w:tmpl w:val="9D8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97154">
    <w:abstractNumId w:val="0"/>
  </w:num>
  <w:num w:numId="2" w16cid:durableId="194661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5C"/>
    <w:rsid w:val="000F76F4"/>
    <w:rsid w:val="00111EB8"/>
    <w:rsid w:val="00140CCE"/>
    <w:rsid w:val="001B1C96"/>
    <w:rsid w:val="001D4CC4"/>
    <w:rsid w:val="00235BA8"/>
    <w:rsid w:val="00321C5B"/>
    <w:rsid w:val="0036105A"/>
    <w:rsid w:val="003654FD"/>
    <w:rsid w:val="003D76B4"/>
    <w:rsid w:val="004F7843"/>
    <w:rsid w:val="0053108F"/>
    <w:rsid w:val="006C665C"/>
    <w:rsid w:val="0077702B"/>
    <w:rsid w:val="00947E8D"/>
    <w:rsid w:val="00950593"/>
    <w:rsid w:val="00A406C8"/>
    <w:rsid w:val="00B234E3"/>
    <w:rsid w:val="00B27F53"/>
    <w:rsid w:val="00B66EFB"/>
    <w:rsid w:val="00C32283"/>
    <w:rsid w:val="00C44130"/>
    <w:rsid w:val="00E22FBF"/>
    <w:rsid w:val="00F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5AB2"/>
  <w15:docId w15:val="{DFCE5575-F1E2-4390-B3B9-D09E515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5C"/>
    <w:pPr>
      <w:spacing w:after="4" w:line="248" w:lineRule="auto"/>
      <w:ind w:left="563" w:right="156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6C665C"/>
    <w:pPr>
      <w:keepNext/>
      <w:keepLines/>
      <w:spacing w:after="0" w:line="265" w:lineRule="auto"/>
      <w:ind w:left="422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65C"/>
    <w:rPr>
      <w:rFonts w:ascii="Calibri" w:eastAsia="Calibri" w:hAnsi="Calibri" w:cs="Calibri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6C6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tsuklakhangtru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CDDC-D193-42F1-A6DB-2149A60E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K.N.BHUTIA</dc:creator>
  <cp:lastModifiedBy>TN Kazi</cp:lastModifiedBy>
  <cp:revision>15</cp:revision>
  <cp:lastPrinted>2018-10-09T14:34:00Z</cp:lastPrinted>
  <dcterms:created xsi:type="dcterms:W3CDTF">2018-09-20T07:17:00Z</dcterms:created>
  <dcterms:modified xsi:type="dcterms:W3CDTF">2023-07-12T04:55:00Z</dcterms:modified>
</cp:coreProperties>
</file>